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BDC" w:rsidRDefault="00F15BDC" w:rsidP="002E77E4">
      <w:pPr>
        <w:spacing w:after="0"/>
        <w:ind w:left="720" w:hanging="720"/>
        <w:rPr>
          <w:rFonts w:ascii="Arial" w:hAnsi="Arial" w:cs="Arial"/>
          <w:color w:val="000000"/>
        </w:rPr>
      </w:pPr>
    </w:p>
    <w:p w:rsidR="00F15BDC" w:rsidRDefault="00F15BDC" w:rsidP="002E77E4">
      <w:pPr>
        <w:spacing w:after="0"/>
        <w:ind w:left="720" w:hanging="720"/>
        <w:rPr>
          <w:rFonts w:ascii="Arial" w:hAnsi="Arial" w:cs="Arial"/>
          <w:color w:val="000000"/>
        </w:rPr>
      </w:pPr>
    </w:p>
    <w:p w:rsidR="00F15BDC" w:rsidRDefault="00F15BDC" w:rsidP="002E77E4">
      <w:pPr>
        <w:spacing w:after="0"/>
        <w:ind w:left="720" w:hanging="720"/>
        <w:rPr>
          <w:rFonts w:ascii="Arial" w:hAnsi="Arial" w:cs="Arial"/>
          <w:color w:val="000000"/>
        </w:rPr>
      </w:pPr>
    </w:p>
    <w:p w:rsidR="00F15BDC" w:rsidRDefault="00F15BDC" w:rsidP="002E77E4">
      <w:pPr>
        <w:spacing w:after="0"/>
        <w:ind w:left="720" w:hanging="720"/>
        <w:rPr>
          <w:rFonts w:ascii="Arial" w:hAnsi="Arial" w:cs="Arial"/>
          <w:color w:val="000000"/>
        </w:rPr>
      </w:pPr>
    </w:p>
    <w:p w:rsidR="00F15BDC" w:rsidRDefault="00F15BDC" w:rsidP="002E77E4">
      <w:pPr>
        <w:spacing w:after="0"/>
        <w:ind w:left="720" w:hanging="720"/>
        <w:rPr>
          <w:rFonts w:ascii="Arial" w:hAnsi="Arial" w:cs="Arial"/>
          <w:color w:val="000000"/>
        </w:rPr>
      </w:pPr>
    </w:p>
    <w:p w:rsidR="00F15BDC" w:rsidRDefault="00F15BDC" w:rsidP="00F15BDC">
      <w:pPr>
        <w:pStyle w:val="Tekstprzypisudolnego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>Nr sprawy: 26/ZP/2020</w:t>
      </w:r>
      <w:r>
        <w:rPr>
          <w:rFonts w:ascii="Calibri" w:hAnsi="Calibri" w:cs="TimesNewRomanPSMT"/>
          <w:b/>
          <w:sz w:val="22"/>
          <w:szCs w:val="22"/>
        </w:rPr>
        <w:tab/>
      </w:r>
      <w:r>
        <w:rPr>
          <w:rFonts w:ascii="Calibri" w:hAnsi="Calibri" w:cs="TimesNewRomanPSMT"/>
          <w:b/>
          <w:sz w:val="22"/>
          <w:szCs w:val="22"/>
        </w:rPr>
        <w:tab/>
      </w:r>
      <w:r>
        <w:rPr>
          <w:rFonts w:ascii="Calibri" w:hAnsi="Calibri" w:cs="TimesNewRomanPSMT"/>
          <w:b/>
          <w:sz w:val="22"/>
          <w:szCs w:val="22"/>
        </w:rPr>
        <w:tab/>
      </w:r>
      <w:r>
        <w:rPr>
          <w:rFonts w:ascii="Calibri" w:hAnsi="Calibri" w:cs="TimesNewRomanPSMT"/>
          <w:b/>
          <w:sz w:val="22"/>
          <w:szCs w:val="22"/>
        </w:rPr>
        <w:tab/>
      </w:r>
      <w:r>
        <w:rPr>
          <w:rFonts w:ascii="Calibri" w:hAnsi="Calibri" w:cs="TimesNewRomanPSMT"/>
          <w:b/>
          <w:sz w:val="22"/>
          <w:szCs w:val="22"/>
        </w:rPr>
        <w:tab/>
        <w:t xml:space="preserve">Warszawa dnia, 16.07.2020 r. </w:t>
      </w:r>
    </w:p>
    <w:p w:rsidR="00F15BDC" w:rsidRDefault="00F15BDC" w:rsidP="00F15BDC">
      <w:pPr>
        <w:pStyle w:val="Tekstprzypisudolnego"/>
        <w:rPr>
          <w:rFonts w:ascii="Calibri" w:hAnsi="Calibri" w:cs="TimesNewRomanPSMT"/>
          <w:b/>
          <w:sz w:val="22"/>
          <w:szCs w:val="22"/>
        </w:rPr>
      </w:pPr>
    </w:p>
    <w:p w:rsidR="00F15BDC" w:rsidRDefault="00F15BDC" w:rsidP="00F15BDC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</w:p>
    <w:p w:rsidR="00F15BDC" w:rsidRDefault="00F15BDC" w:rsidP="00F15BDC">
      <w:pPr>
        <w:tabs>
          <w:tab w:val="left" w:pos="0"/>
        </w:tabs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PYTANIA WYKONAWCÓW I WYJAŚNIENIA ZAMAWIAJĄCEGO</w:t>
      </w:r>
    </w:p>
    <w:p w:rsidR="00F15BDC" w:rsidRDefault="00F15BDC" w:rsidP="00F15BDC">
      <w:pPr>
        <w:tabs>
          <w:tab w:val="left" w:pos="0"/>
        </w:tabs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dotyczące treści SIWZ</w:t>
      </w:r>
    </w:p>
    <w:p w:rsidR="00F15BDC" w:rsidRDefault="00F15BDC" w:rsidP="00F15BDC">
      <w:pPr>
        <w:pStyle w:val="Tytu"/>
        <w:spacing w:after="120" w:line="360" w:lineRule="auto"/>
        <w:jc w:val="left"/>
        <w:rPr>
          <w:rFonts w:ascii="Calibri" w:hAnsi="Calibri" w:cs="Tahoma"/>
        </w:rPr>
      </w:pPr>
      <w:r>
        <w:rPr>
          <w:rFonts w:ascii="Calibri" w:hAnsi="Calibri" w:cs="Tahoma"/>
        </w:rPr>
        <w:t>Przetarg nieograniczony, którego przedmiotem jest:</w:t>
      </w:r>
      <w:r>
        <w:rPr>
          <w:rFonts w:ascii="Calibri" w:hAnsi="Calibri"/>
        </w:rPr>
        <w:t xml:space="preserve">     </w:t>
      </w:r>
    </w:p>
    <w:p w:rsidR="00F15BDC" w:rsidRDefault="00F15BDC" w:rsidP="00F15BDC">
      <w:pPr>
        <w:pStyle w:val="Tekstprzypisudolnego"/>
        <w:jc w:val="center"/>
        <w:rPr>
          <w:rFonts w:ascii="Calibri" w:hAnsi="Calibri" w:cs="TimesNewRomanPSMT"/>
          <w:b/>
          <w:sz w:val="24"/>
          <w:szCs w:val="24"/>
        </w:rPr>
      </w:pPr>
      <w:r>
        <w:rPr>
          <w:rFonts w:ascii="Calibri" w:hAnsi="Calibri" w:cs="TimesNewRomanPSMT"/>
          <w:b/>
          <w:sz w:val="24"/>
          <w:szCs w:val="24"/>
        </w:rPr>
        <w:t>DOSTAWA AMBULANSU SANITARNEGO TYPU A2</w:t>
      </w:r>
    </w:p>
    <w:p w:rsidR="00F15BDC" w:rsidRDefault="00F15BDC" w:rsidP="00F15BDC">
      <w:pPr>
        <w:pStyle w:val="Tekstprzypisudolnego"/>
        <w:jc w:val="center"/>
        <w:rPr>
          <w:rFonts w:ascii="Calibri" w:hAnsi="Calibri" w:cs="TimesNewRomanPSMT"/>
          <w:b/>
          <w:sz w:val="24"/>
          <w:szCs w:val="24"/>
        </w:rPr>
      </w:pPr>
      <w:r>
        <w:rPr>
          <w:rFonts w:ascii="Calibri" w:hAnsi="Calibri" w:cs="TimesNewRomanPSMT"/>
          <w:b/>
          <w:sz w:val="24"/>
          <w:szCs w:val="24"/>
        </w:rPr>
        <w:t>dla potrzeb Samodzielnego Zespołu Publicznych Zakładów Lecznictwa Otwartego</w:t>
      </w:r>
    </w:p>
    <w:p w:rsidR="00F15BDC" w:rsidRDefault="00F15BDC" w:rsidP="00F15BDC">
      <w:pPr>
        <w:pStyle w:val="Tekstprzypisudolnego"/>
        <w:jc w:val="center"/>
        <w:rPr>
          <w:rFonts w:ascii="Calibri" w:hAnsi="Calibri" w:cs="TimesNewRomanPSMT"/>
          <w:b/>
          <w:sz w:val="24"/>
          <w:szCs w:val="24"/>
        </w:rPr>
      </w:pPr>
    </w:p>
    <w:p w:rsidR="00F15BDC" w:rsidRDefault="00F15BDC" w:rsidP="00F15BDC">
      <w:pPr>
        <w:tabs>
          <w:tab w:val="left" w:pos="15"/>
        </w:tabs>
        <w:autoSpaceDE w:val="0"/>
        <w:snapToGrid w:val="0"/>
        <w:spacing w:after="0"/>
        <w:rPr>
          <w:b/>
        </w:rPr>
      </w:pPr>
      <w:r>
        <w:tab/>
      </w:r>
      <w:r>
        <w:tab/>
      </w:r>
      <w:r>
        <w:rPr>
          <w:b/>
        </w:rPr>
        <w:t>Pytanie nr 1</w:t>
      </w:r>
    </w:p>
    <w:p w:rsidR="002E77E4" w:rsidRPr="00F15BDC" w:rsidRDefault="00F15BDC" w:rsidP="00F15BDC">
      <w:pPr>
        <w:tabs>
          <w:tab w:val="left" w:pos="15"/>
        </w:tabs>
        <w:autoSpaceDE w:val="0"/>
        <w:snapToGrid w:val="0"/>
        <w:spacing w:after="0" w:line="240" w:lineRule="auto"/>
        <w:rPr>
          <w:rFonts w:asciiTheme="minorHAnsi" w:hAnsiTheme="minorHAnsi" w:cstheme="minorBidi"/>
          <w:b/>
        </w:rPr>
      </w:pPr>
      <w:r>
        <w:rPr>
          <w:b/>
        </w:rPr>
        <w:tab/>
      </w:r>
      <w:r>
        <w:rPr>
          <w:b/>
        </w:rPr>
        <w:tab/>
      </w:r>
      <w:r w:rsidR="002E77E4" w:rsidRPr="00F15BDC">
        <w:rPr>
          <w:rFonts w:asciiTheme="minorHAnsi" w:hAnsiTheme="minorHAnsi" w:cs="Arial"/>
        </w:rPr>
        <w:t xml:space="preserve">Zamawiający wymaga dostawy ambulansu typu A2 zgodnego z wymaganiami normy PN EN 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="002E77E4" w:rsidRPr="00F15BDC">
        <w:rPr>
          <w:rFonts w:asciiTheme="minorHAnsi" w:hAnsiTheme="minorHAnsi" w:cs="Arial"/>
        </w:rPr>
        <w:t xml:space="preserve">1789.Norma ta  stawia konkretne „sztywne” wymogi dla takiego ambulansu, choć używa 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="002E77E4" w:rsidRPr="00F15BDC">
        <w:rPr>
          <w:rFonts w:asciiTheme="minorHAnsi" w:hAnsiTheme="minorHAnsi" w:cs="Arial"/>
        </w:rPr>
        <w:t xml:space="preserve">można powiedzieć „nieostrych” pojęć:  „ambulans powinien”, „ zaleca się uwzględnić”, 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="002E77E4" w:rsidRPr="00F15BDC">
        <w:rPr>
          <w:rFonts w:asciiTheme="minorHAnsi" w:hAnsiTheme="minorHAnsi" w:cs="Arial"/>
        </w:rPr>
        <w:t>„powinny być zgodne”,  „ powinno być zapewnione”,  „powinien dostarczyć” itp.</w:t>
      </w:r>
    </w:p>
    <w:p w:rsidR="002E77E4" w:rsidRPr="00F15BDC" w:rsidRDefault="002E77E4" w:rsidP="00F15BDC">
      <w:pPr>
        <w:pStyle w:val="Akapitzlist"/>
        <w:spacing w:after="0" w:line="240" w:lineRule="auto"/>
        <w:jc w:val="both"/>
        <w:rPr>
          <w:rFonts w:asciiTheme="minorHAnsi" w:hAnsiTheme="minorHAnsi" w:cs="Arial"/>
        </w:rPr>
      </w:pPr>
      <w:r w:rsidRPr="00F15BDC">
        <w:rPr>
          <w:rFonts w:asciiTheme="minorHAnsi" w:hAnsiTheme="minorHAnsi" w:cs="Arial"/>
        </w:rPr>
        <w:t>Aby uniknąć, dowolnych interpretacji w/w określeń używanych w normie PN EN 1789 nasza firma uzyskała odpowiedź Polskiego Komitetu Normalizacyjnego z 18.05.2010 roku ( w załączeniu).</w:t>
      </w:r>
    </w:p>
    <w:p w:rsidR="002E77E4" w:rsidRPr="00F15BDC" w:rsidRDefault="002E77E4" w:rsidP="00F15BDC">
      <w:pPr>
        <w:pStyle w:val="Akapitzlist"/>
        <w:spacing w:after="0" w:line="240" w:lineRule="auto"/>
        <w:jc w:val="both"/>
        <w:rPr>
          <w:rFonts w:asciiTheme="minorHAnsi" w:hAnsiTheme="minorHAnsi" w:cs="Arial"/>
          <w:i/>
          <w:iCs/>
        </w:rPr>
      </w:pPr>
      <w:r w:rsidRPr="00F15BDC">
        <w:rPr>
          <w:rFonts w:asciiTheme="minorHAnsi" w:hAnsiTheme="minorHAnsi" w:cs="Arial"/>
        </w:rPr>
        <w:t xml:space="preserve">W załączniku A do w/w normy w punkcie </w:t>
      </w:r>
      <w:r w:rsidRPr="00F15BDC">
        <w:rPr>
          <w:rFonts w:asciiTheme="minorHAnsi" w:hAnsiTheme="minorHAnsi" w:cs="Arial"/>
          <w:b/>
          <w:bCs/>
        </w:rPr>
        <w:t xml:space="preserve">Rozpoznawanie i widoczność ambulansów </w:t>
      </w:r>
      <w:r w:rsidRPr="00F15BDC">
        <w:rPr>
          <w:rFonts w:asciiTheme="minorHAnsi" w:hAnsiTheme="minorHAnsi" w:cs="Arial"/>
        </w:rPr>
        <w:t xml:space="preserve">stawia się wymóg:  „ </w:t>
      </w:r>
      <w:r w:rsidRPr="00F15BDC">
        <w:rPr>
          <w:rFonts w:asciiTheme="minorHAnsi" w:hAnsiTheme="minorHAnsi" w:cs="Arial"/>
          <w:i/>
          <w:iCs/>
        </w:rPr>
        <w:t>W celu umożliwienia rozpoznawania i dostrzegania pojazdu w świetle dziennym zaleca się stosowanie  barwy żółtej RAL 1016 lub białej, jako podstawowego koloru nadwozia.</w:t>
      </w:r>
    </w:p>
    <w:p w:rsidR="002E77E4" w:rsidRPr="00F15BDC" w:rsidRDefault="002E77E4" w:rsidP="002E77E4">
      <w:pPr>
        <w:pStyle w:val="Akapitzlist"/>
        <w:jc w:val="both"/>
        <w:rPr>
          <w:rFonts w:asciiTheme="minorHAnsi" w:hAnsiTheme="minorHAnsi" w:cs="Arial"/>
        </w:rPr>
      </w:pPr>
      <w:r w:rsidRPr="00F15BDC">
        <w:rPr>
          <w:rFonts w:asciiTheme="minorHAnsi" w:hAnsiTheme="minorHAnsi" w:cs="Arial"/>
          <w:i/>
          <w:iCs/>
        </w:rPr>
        <w:t>Jeżeli wybrano kolor biały na zewnętrznej powierzchni pojazdów zaleca się stosowanie dodatkowo barwy żółtej fluoroscencyjnej , żółtej RAL 1016 lub czerwonej fluoroscencyjnej RAL 3024</w:t>
      </w:r>
      <w:r w:rsidRPr="00F15BDC">
        <w:rPr>
          <w:rFonts w:asciiTheme="minorHAnsi" w:hAnsiTheme="minorHAnsi" w:cs="Arial"/>
        </w:rPr>
        <w:t>.”</w:t>
      </w:r>
    </w:p>
    <w:p w:rsidR="002E77E4" w:rsidRPr="00F15BDC" w:rsidRDefault="002E77E4" w:rsidP="002E77E4">
      <w:pPr>
        <w:pStyle w:val="Akapitzlist"/>
        <w:jc w:val="both"/>
        <w:rPr>
          <w:rFonts w:asciiTheme="minorHAnsi" w:hAnsiTheme="minorHAnsi" w:cs="Arial"/>
        </w:rPr>
      </w:pPr>
      <w:r w:rsidRPr="00F15BDC">
        <w:rPr>
          <w:rFonts w:asciiTheme="minorHAnsi" w:hAnsiTheme="minorHAnsi" w:cs="Arial"/>
        </w:rPr>
        <w:t>Powyższe zapisy normy służą też ujednoliceniu koloru ambulansów, aby nie były mylone z innymi pojazdami w kolorze ogólnie żółtym, co bezsprzecznie zapewnia dodatkowe bezpieczeństwo pojazdom uprzywilejowanym.</w:t>
      </w:r>
    </w:p>
    <w:p w:rsidR="002E77E4" w:rsidRPr="00F15BDC" w:rsidRDefault="002E77E4" w:rsidP="002E77E4">
      <w:pPr>
        <w:pStyle w:val="Akapitzlist"/>
        <w:jc w:val="both"/>
        <w:rPr>
          <w:rFonts w:asciiTheme="minorHAnsi" w:hAnsiTheme="minorHAnsi" w:cs="Arial"/>
          <w:b/>
          <w:bCs/>
        </w:rPr>
      </w:pPr>
      <w:r w:rsidRPr="00F15BDC">
        <w:rPr>
          <w:rFonts w:asciiTheme="minorHAnsi" w:hAnsiTheme="minorHAnsi" w:cs="Arial"/>
          <w:b/>
          <w:bCs/>
        </w:rPr>
        <w:t xml:space="preserve">Z tej to przyczyny norma PN EN 1789 posługuje się wyłącznie paletą barw RAL. </w:t>
      </w:r>
    </w:p>
    <w:p w:rsidR="002E77E4" w:rsidRPr="00F15BDC" w:rsidRDefault="002E77E4" w:rsidP="002E77E4">
      <w:pPr>
        <w:pStyle w:val="Akapitzlist"/>
        <w:jc w:val="both"/>
        <w:rPr>
          <w:rFonts w:asciiTheme="minorHAnsi" w:hAnsiTheme="minorHAnsi" w:cs="Arial"/>
        </w:rPr>
      </w:pPr>
      <w:r w:rsidRPr="00F15BDC">
        <w:rPr>
          <w:rFonts w:asciiTheme="minorHAnsi" w:hAnsiTheme="minorHAnsi" w:cs="Arial"/>
        </w:rPr>
        <w:t>Nie wyklucza to żadnego z wykonawców, a nawet rozszerza się ich krąg, gdyż każdy producent wykona nadwozie w dowolnym kolorze z palety RAL bez problemu.</w:t>
      </w:r>
    </w:p>
    <w:p w:rsidR="002E77E4" w:rsidRDefault="002E77E4" w:rsidP="002E77E4">
      <w:pPr>
        <w:pStyle w:val="Akapitzlist"/>
        <w:spacing w:after="0"/>
        <w:rPr>
          <w:rFonts w:asciiTheme="minorHAnsi" w:hAnsiTheme="minorHAnsi" w:cs="Arial"/>
        </w:rPr>
      </w:pPr>
      <w:r w:rsidRPr="00F15BDC">
        <w:rPr>
          <w:rFonts w:asciiTheme="minorHAnsi" w:hAnsiTheme="minorHAnsi" w:cs="Arial"/>
        </w:rPr>
        <w:t>Uwzględniając powyższe, prosimy o wyrażenie zgody na fabryczny lakier w kolorze biały lub żółtym  RAL 1016” zgodnie z wymogiem normy PN EN 1789 i czy należy to wyraźnie podać w swojej ofercie ?</w:t>
      </w:r>
    </w:p>
    <w:p w:rsidR="00F15BDC" w:rsidRDefault="00F15BDC" w:rsidP="002E77E4">
      <w:pPr>
        <w:pStyle w:val="Akapitzlist"/>
        <w:spacing w:after="0"/>
        <w:rPr>
          <w:rFonts w:asciiTheme="minorHAnsi" w:hAnsiTheme="minorHAnsi" w:cs="Arial"/>
          <w:b/>
        </w:rPr>
      </w:pPr>
      <w:r w:rsidRPr="00F15BDC">
        <w:rPr>
          <w:rFonts w:asciiTheme="minorHAnsi" w:hAnsiTheme="minorHAnsi" w:cs="Arial"/>
          <w:b/>
        </w:rPr>
        <w:t>Odpowiedź</w:t>
      </w:r>
    </w:p>
    <w:p w:rsidR="00F15BDC" w:rsidRDefault="00F15BDC" w:rsidP="002E77E4">
      <w:pPr>
        <w:pStyle w:val="Akapitzlist"/>
        <w:spacing w:after="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Zamawiający  nie wymaga, aby informacja o kolorze oferowanego ambulansu podana była w ofercie.</w:t>
      </w:r>
    </w:p>
    <w:p w:rsidR="00F15BDC" w:rsidRPr="00F15BDC" w:rsidRDefault="00F15BDC" w:rsidP="002E77E4">
      <w:pPr>
        <w:pStyle w:val="Akapitzlist"/>
        <w:spacing w:after="0"/>
        <w:rPr>
          <w:rFonts w:asciiTheme="minorHAnsi" w:hAnsiTheme="minorHAnsi" w:cs="Arial"/>
        </w:rPr>
      </w:pPr>
    </w:p>
    <w:p w:rsidR="002E77E4" w:rsidRPr="00F15BDC" w:rsidRDefault="00F15BDC" w:rsidP="002E77E4">
      <w:pPr>
        <w:pStyle w:val="Akapitzlist"/>
        <w:spacing w:after="0"/>
        <w:rPr>
          <w:rFonts w:asciiTheme="minorHAnsi" w:hAnsiTheme="minorHAnsi" w:cs="Arial"/>
        </w:rPr>
      </w:pPr>
      <w:r>
        <w:rPr>
          <w:b/>
        </w:rPr>
        <w:t>Pytanie nr 2</w:t>
      </w:r>
    </w:p>
    <w:p w:rsidR="002E77E4" w:rsidRPr="00F15BDC" w:rsidRDefault="002E77E4" w:rsidP="00F15BDC">
      <w:pPr>
        <w:pStyle w:val="Akapitzlist"/>
        <w:rPr>
          <w:rFonts w:asciiTheme="minorHAnsi" w:hAnsiTheme="minorHAnsi" w:cs="Arial"/>
        </w:rPr>
      </w:pPr>
      <w:r w:rsidRPr="00F15BDC">
        <w:rPr>
          <w:rFonts w:asciiTheme="minorHAnsi" w:hAnsiTheme="minorHAnsi" w:cs="Arial"/>
        </w:rPr>
        <w:t>Czy Zamawiający wyrazi zgodę, aby odbiór ambulansu odbył się w siedzibie Wykonawcy tj. w zakładzie wykonującym  zabudowę medyczną, co pozwoli na przeprowadzenie gruntownego szkolenia z zakresu Obsługi ambulansu i jego wyposażenia ?</w:t>
      </w:r>
    </w:p>
    <w:p w:rsidR="00F15BDC" w:rsidRDefault="00F15BDC" w:rsidP="00F15BDC">
      <w:pPr>
        <w:pStyle w:val="Akapitzlist"/>
        <w:spacing w:after="0"/>
        <w:rPr>
          <w:rFonts w:asciiTheme="minorHAnsi" w:hAnsiTheme="minorHAnsi" w:cs="Arial"/>
          <w:b/>
        </w:rPr>
      </w:pPr>
      <w:r w:rsidRPr="00F15BDC">
        <w:rPr>
          <w:rFonts w:asciiTheme="minorHAnsi" w:hAnsiTheme="minorHAnsi" w:cs="Arial"/>
          <w:b/>
        </w:rPr>
        <w:t>Odpowiedź</w:t>
      </w:r>
    </w:p>
    <w:p w:rsidR="002E77E4" w:rsidRDefault="00F15BDC" w:rsidP="002E77E4">
      <w:pPr>
        <w:pStyle w:val="Akapitzlist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Zamawiający nie wyraża zgody.</w:t>
      </w:r>
    </w:p>
    <w:p w:rsidR="00A60470" w:rsidRPr="00F15BDC" w:rsidRDefault="00A60470" w:rsidP="00A60470">
      <w:pPr>
        <w:pStyle w:val="Akapitzlist"/>
        <w:spacing w:after="0"/>
        <w:rPr>
          <w:rFonts w:asciiTheme="minorHAnsi" w:hAnsiTheme="minorHAnsi" w:cs="Arial"/>
        </w:rPr>
      </w:pPr>
      <w:r>
        <w:rPr>
          <w:b/>
        </w:rPr>
        <w:lastRenderedPageBreak/>
        <w:t>Pytanie nr 3</w:t>
      </w:r>
    </w:p>
    <w:p w:rsidR="002E77E4" w:rsidRPr="00F15BDC" w:rsidRDefault="002E77E4" w:rsidP="00A60470">
      <w:pPr>
        <w:pStyle w:val="Akapitzlist"/>
        <w:rPr>
          <w:rFonts w:asciiTheme="minorHAnsi" w:hAnsiTheme="minorHAnsi" w:cs="Arial"/>
        </w:rPr>
      </w:pPr>
      <w:r w:rsidRPr="00F15BDC">
        <w:rPr>
          <w:rFonts w:asciiTheme="minorHAnsi" w:hAnsiTheme="minorHAnsi" w:cs="Arial"/>
        </w:rPr>
        <w:t>Prosimy o podanie sposobu dostawy, czy dopuszcza się dojazd na kołach  ?</w:t>
      </w:r>
    </w:p>
    <w:p w:rsidR="002E77E4" w:rsidRPr="00F15BDC" w:rsidRDefault="002E77E4" w:rsidP="002E77E4">
      <w:pPr>
        <w:pStyle w:val="Akapitzlist"/>
        <w:rPr>
          <w:rFonts w:asciiTheme="minorHAnsi" w:hAnsiTheme="minorHAnsi" w:cs="Arial"/>
        </w:rPr>
      </w:pPr>
      <w:r w:rsidRPr="00F15BDC">
        <w:rPr>
          <w:rFonts w:asciiTheme="minorHAnsi" w:hAnsiTheme="minorHAnsi" w:cs="Arial"/>
        </w:rPr>
        <w:t xml:space="preserve">Wyjaśniamy, że ma to duży wpływ na cenę przedmiotu </w:t>
      </w:r>
      <w:proofErr w:type="spellStart"/>
      <w:r w:rsidRPr="00F15BDC">
        <w:rPr>
          <w:rFonts w:asciiTheme="minorHAnsi" w:hAnsiTheme="minorHAnsi" w:cs="Arial"/>
        </w:rPr>
        <w:t>zamówienia</w:t>
      </w:r>
      <w:proofErr w:type="spellEnd"/>
      <w:r w:rsidRPr="00F15BDC">
        <w:rPr>
          <w:rFonts w:asciiTheme="minorHAnsi" w:hAnsiTheme="minorHAnsi" w:cs="Arial"/>
        </w:rPr>
        <w:t>.</w:t>
      </w:r>
    </w:p>
    <w:p w:rsidR="002E77E4" w:rsidRPr="00A60470" w:rsidRDefault="00A60470" w:rsidP="002E77E4">
      <w:pPr>
        <w:pStyle w:val="Akapitzlist"/>
        <w:rPr>
          <w:rFonts w:asciiTheme="minorHAnsi" w:hAnsiTheme="minorHAnsi" w:cs="Arial"/>
          <w:b/>
        </w:rPr>
      </w:pPr>
      <w:r w:rsidRPr="00A60470">
        <w:rPr>
          <w:rFonts w:asciiTheme="minorHAnsi" w:hAnsiTheme="minorHAnsi" w:cs="Arial"/>
          <w:b/>
        </w:rPr>
        <w:t>Odpowiedź</w:t>
      </w:r>
    </w:p>
    <w:p w:rsidR="002E77E4" w:rsidRDefault="00A60470" w:rsidP="002E77E4">
      <w:pPr>
        <w:pStyle w:val="Akapitzlist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Zamawiający nie dopuszcza „dojazdu na kołach”</w:t>
      </w:r>
    </w:p>
    <w:p w:rsidR="00A60470" w:rsidRDefault="00A60470" w:rsidP="002E77E4">
      <w:pPr>
        <w:pStyle w:val="Akapitzlist"/>
        <w:rPr>
          <w:rFonts w:asciiTheme="minorHAnsi" w:hAnsiTheme="minorHAnsi" w:cs="Arial"/>
        </w:rPr>
      </w:pPr>
    </w:p>
    <w:p w:rsidR="00A60470" w:rsidRPr="00F15BDC" w:rsidRDefault="00A60470" w:rsidP="00A60470">
      <w:pPr>
        <w:pStyle w:val="Akapitzlist"/>
        <w:spacing w:after="0"/>
        <w:rPr>
          <w:rFonts w:asciiTheme="minorHAnsi" w:hAnsiTheme="minorHAnsi" w:cs="Arial"/>
        </w:rPr>
      </w:pPr>
      <w:r>
        <w:rPr>
          <w:b/>
        </w:rPr>
        <w:t>Pytanie nr 4</w:t>
      </w:r>
    </w:p>
    <w:p w:rsidR="002E77E4" w:rsidRDefault="002E77E4" w:rsidP="00A60470">
      <w:pPr>
        <w:pStyle w:val="Akapitzlist"/>
        <w:rPr>
          <w:rFonts w:asciiTheme="minorHAnsi" w:hAnsiTheme="minorHAnsi" w:cs="Arial"/>
        </w:rPr>
      </w:pPr>
      <w:r w:rsidRPr="00F15BDC">
        <w:rPr>
          <w:rFonts w:asciiTheme="minorHAnsi" w:hAnsiTheme="minorHAnsi" w:cs="Arial"/>
        </w:rPr>
        <w:t>Czy Zamawiający dopuszcza, aby jeden z foteli w przedziale medycznym umożliwiał montaż wózka inwalidzkiego po jego bardzo łatwym i błyskawicznym demontażu ( niż fotel z możliwością złożenia) , co pozwoli na uzyskanie większej ilości miejsca dla przewożonych pacjentów i takie rozwiązanie jest zdecydowanie tańsze ?</w:t>
      </w:r>
    </w:p>
    <w:p w:rsidR="00A60470" w:rsidRPr="00A60470" w:rsidRDefault="00A60470" w:rsidP="00A60470">
      <w:pPr>
        <w:pStyle w:val="Akapitzlist"/>
        <w:rPr>
          <w:rFonts w:asciiTheme="minorHAnsi" w:hAnsiTheme="minorHAnsi" w:cs="Arial"/>
          <w:b/>
        </w:rPr>
      </w:pPr>
      <w:r w:rsidRPr="00A60470">
        <w:rPr>
          <w:rFonts w:asciiTheme="minorHAnsi" w:hAnsiTheme="minorHAnsi" w:cs="Arial"/>
          <w:b/>
        </w:rPr>
        <w:t>Odpowiedź</w:t>
      </w:r>
    </w:p>
    <w:p w:rsidR="00A60470" w:rsidRDefault="00A60470" w:rsidP="00A60470">
      <w:pPr>
        <w:pStyle w:val="Akapitzlist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Zamawiający w tym zakresie nie dopuszcza zmiany w stosunku do SIWZ.</w:t>
      </w:r>
    </w:p>
    <w:p w:rsidR="00A60470" w:rsidRDefault="00A60470" w:rsidP="00A60470">
      <w:pPr>
        <w:pStyle w:val="Akapitzlist"/>
        <w:rPr>
          <w:rFonts w:asciiTheme="minorHAnsi" w:hAnsiTheme="minorHAnsi" w:cs="Arial"/>
        </w:rPr>
      </w:pPr>
    </w:p>
    <w:p w:rsidR="00A60470" w:rsidRPr="00F15BDC" w:rsidRDefault="00A60470" w:rsidP="00A60470">
      <w:pPr>
        <w:pStyle w:val="Akapitzlist"/>
        <w:spacing w:after="0"/>
        <w:rPr>
          <w:rFonts w:asciiTheme="minorHAnsi" w:hAnsiTheme="minorHAnsi" w:cs="Arial"/>
        </w:rPr>
      </w:pPr>
      <w:r>
        <w:rPr>
          <w:b/>
        </w:rPr>
        <w:t>Pytanie nr 5</w:t>
      </w:r>
    </w:p>
    <w:p w:rsidR="002E77E4" w:rsidRDefault="002E77E4" w:rsidP="00A60470">
      <w:pPr>
        <w:pStyle w:val="Akapitzlist"/>
        <w:rPr>
          <w:rFonts w:asciiTheme="minorHAnsi" w:hAnsiTheme="minorHAnsi" w:cs="Arial"/>
        </w:rPr>
      </w:pPr>
      <w:r w:rsidRPr="00F15BDC">
        <w:rPr>
          <w:rFonts w:asciiTheme="minorHAnsi" w:hAnsiTheme="minorHAnsi" w:cs="Arial"/>
        </w:rPr>
        <w:t>Czy Zamawiający oczekuje  noszy zapewniających  prowadzenie ich na wprost i bokiem do  kierunku jazdy zarówno w pomieszczeniach zamkniętych, jak  i poza nimi na utwardzonych nawierzchniach, co zapewnia transporter posiadający wszystkie kółka jezdne obrotowe o 360 stopni, co zdecydowanie ułatwia łatwe prowadzenie i obsługę przez zespół ambulansu i jest już obowiązującym standardem u producentów nowoczesnych noszy ?</w:t>
      </w:r>
    </w:p>
    <w:p w:rsidR="00A60470" w:rsidRPr="00A60470" w:rsidRDefault="00A60470" w:rsidP="00A60470">
      <w:pPr>
        <w:pStyle w:val="Akapitzlist"/>
        <w:rPr>
          <w:rFonts w:asciiTheme="minorHAnsi" w:hAnsiTheme="minorHAnsi" w:cs="Arial"/>
          <w:b/>
        </w:rPr>
      </w:pPr>
      <w:r w:rsidRPr="00A60470">
        <w:rPr>
          <w:rFonts w:asciiTheme="minorHAnsi" w:hAnsiTheme="minorHAnsi" w:cs="Arial"/>
          <w:b/>
        </w:rPr>
        <w:t>Odpowiedź</w:t>
      </w:r>
    </w:p>
    <w:p w:rsidR="00F86C16" w:rsidRDefault="00F86C16" w:rsidP="00F86C16">
      <w:pPr>
        <w:pStyle w:val="Akapitzlist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Zamawiający w tym zakresie nie dopuszcza zmiany w stosunku do SIWZ.</w:t>
      </w:r>
    </w:p>
    <w:p w:rsidR="00A60470" w:rsidRDefault="00A60470" w:rsidP="00A60470">
      <w:pPr>
        <w:pStyle w:val="Akapitzlist"/>
        <w:rPr>
          <w:rFonts w:asciiTheme="minorHAnsi" w:hAnsiTheme="minorHAnsi" w:cs="Arial"/>
        </w:rPr>
      </w:pPr>
    </w:p>
    <w:p w:rsidR="00F86C16" w:rsidRPr="00F15BDC" w:rsidRDefault="00F86C16" w:rsidP="00F86C16">
      <w:pPr>
        <w:pStyle w:val="Akapitzlist"/>
        <w:spacing w:after="0"/>
        <w:rPr>
          <w:rFonts w:asciiTheme="minorHAnsi" w:hAnsiTheme="minorHAnsi" w:cs="Arial"/>
        </w:rPr>
      </w:pPr>
      <w:r>
        <w:rPr>
          <w:b/>
        </w:rPr>
        <w:t>Pytanie nr 6</w:t>
      </w:r>
    </w:p>
    <w:p w:rsidR="002E77E4" w:rsidRDefault="002E77E4" w:rsidP="00F86C16">
      <w:pPr>
        <w:pStyle w:val="Akapitzlist"/>
        <w:rPr>
          <w:rFonts w:asciiTheme="minorHAnsi" w:hAnsiTheme="minorHAnsi" w:cs="Arial"/>
        </w:rPr>
      </w:pPr>
      <w:r w:rsidRPr="00F15BDC">
        <w:rPr>
          <w:rFonts w:asciiTheme="minorHAnsi" w:hAnsiTheme="minorHAnsi" w:cs="Arial"/>
        </w:rPr>
        <w:t>Czy Zamawiający dopuszcza do zaoferowania ambulans spełniający wymogi normy PN EN 1789 i NFZ, który posiada Certyfikat Zgodności z w/w normą wydany przez Niezależną Jednostkę Notyfikującą, posiadający dynamiczny silnik spełniający normę emisji spalin  Euro VI  ?</w:t>
      </w:r>
    </w:p>
    <w:p w:rsidR="00F86C16" w:rsidRPr="00A60470" w:rsidRDefault="00F86C16" w:rsidP="00F86C16">
      <w:pPr>
        <w:pStyle w:val="Akapitzlist"/>
        <w:rPr>
          <w:rFonts w:asciiTheme="minorHAnsi" w:hAnsiTheme="minorHAnsi" w:cs="Arial"/>
          <w:b/>
        </w:rPr>
      </w:pPr>
      <w:r w:rsidRPr="00A60470">
        <w:rPr>
          <w:rFonts w:asciiTheme="minorHAnsi" w:hAnsiTheme="minorHAnsi" w:cs="Arial"/>
          <w:b/>
        </w:rPr>
        <w:t>Odpowiedź</w:t>
      </w:r>
    </w:p>
    <w:p w:rsidR="00F86C16" w:rsidRDefault="00F86C16" w:rsidP="00F86C16">
      <w:pPr>
        <w:pStyle w:val="Akapitzlist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Zamawiający wymaga, aby oferowany ambulans posiadał parametry i warunki opisane w SIWZ.</w:t>
      </w:r>
    </w:p>
    <w:p w:rsidR="00F86C16" w:rsidRDefault="00F86C16" w:rsidP="00F86C16">
      <w:pPr>
        <w:pStyle w:val="Akapitzlist"/>
        <w:rPr>
          <w:rFonts w:asciiTheme="minorHAnsi" w:hAnsiTheme="minorHAnsi" w:cs="Arial"/>
        </w:rPr>
      </w:pPr>
    </w:p>
    <w:p w:rsidR="00F86C16" w:rsidRPr="00F15BDC" w:rsidRDefault="00F86C16" w:rsidP="00F86C16">
      <w:pPr>
        <w:pStyle w:val="Akapitzlist"/>
        <w:spacing w:after="0"/>
        <w:rPr>
          <w:rFonts w:asciiTheme="minorHAnsi" w:hAnsiTheme="minorHAnsi" w:cs="Arial"/>
        </w:rPr>
      </w:pPr>
      <w:r>
        <w:rPr>
          <w:b/>
        </w:rPr>
        <w:t>Pytanie nr 7</w:t>
      </w:r>
    </w:p>
    <w:p w:rsidR="002E77E4" w:rsidRDefault="002E77E4" w:rsidP="00F86C16">
      <w:pPr>
        <w:pStyle w:val="Akapitzlist"/>
        <w:spacing w:after="0"/>
        <w:jc w:val="both"/>
        <w:rPr>
          <w:rFonts w:asciiTheme="minorHAnsi" w:hAnsiTheme="minorHAnsi" w:cs="Arial"/>
        </w:rPr>
      </w:pPr>
      <w:r w:rsidRPr="00F15BDC">
        <w:rPr>
          <w:rFonts w:asciiTheme="minorHAnsi" w:hAnsiTheme="minorHAnsi" w:cs="Arial"/>
        </w:rPr>
        <w:t>Czy Zamawiający dopuści ambulans ze światłami przeciwmgielnymi  bez funkcji doświetlania zakrętów,  natomiast z Reflektorami LED Dwu Optycznymi, znacznie zwiększającymi stałe doświetlenie drogi oraz pobocza, poprawiających widoczność podczas trudnych warunków pogodowych?</w:t>
      </w:r>
    </w:p>
    <w:p w:rsidR="00F86C16" w:rsidRDefault="00F86C16" w:rsidP="00F86C16">
      <w:pPr>
        <w:pStyle w:val="Akapitzlist"/>
        <w:spacing w:after="0"/>
        <w:jc w:val="both"/>
        <w:rPr>
          <w:rFonts w:asciiTheme="minorHAnsi" w:hAnsiTheme="minorHAnsi" w:cs="Arial"/>
          <w:b/>
        </w:rPr>
      </w:pPr>
      <w:r w:rsidRPr="00A60470">
        <w:rPr>
          <w:rFonts w:asciiTheme="minorHAnsi" w:hAnsiTheme="minorHAnsi" w:cs="Arial"/>
          <w:b/>
        </w:rPr>
        <w:t>Odpowiedź</w:t>
      </w:r>
    </w:p>
    <w:p w:rsidR="00F86C16" w:rsidRDefault="00F86C16" w:rsidP="00F86C16">
      <w:pPr>
        <w:pStyle w:val="Akapitzlist"/>
        <w:spacing w:after="0"/>
        <w:jc w:val="both"/>
        <w:rPr>
          <w:rFonts w:asciiTheme="minorHAnsi" w:hAnsiTheme="minorHAnsi" w:cs="Arial"/>
        </w:rPr>
      </w:pPr>
      <w:r w:rsidRPr="00F86C16">
        <w:rPr>
          <w:rFonts w:asciiTheme="minorHAnsi" w:hAnsiTheme="minorHAnsi" w:cs="Arial"/>
        </w:rPr>
        <w:t>TAK</w:t>
      </w:r>
    </w:p>
    <w:p w:rsidR="00F86C16" w:rsidRDefault="00F86C16" w:rsidP="00F86C16">
      <w:pPr>
        <w:pStyle w:val="Akapitzlist"/>
        <w:spacing w:after="0"/>
        <w:jc w:val="both"/>
        <w:rPr>
          <w:rFonts w:asciiTheme="minorHAnsi" w:hAnsiTheme="minorHAnsi" w:cs="Arial"/>
        </w:rPr>
      </w:pPr>
    </w:p>
    <w:p w:rsidR="00F86C16" w:rsidRDefault="00F86C16" w:rsidP="00F86C16">
      <w:pPr>
        <w:pStyle w:val="Akapitzlist"/>
        <w:spacing w:after="0"/>
        <w:jc w:val="both"/>
        <w:rPr>
          <w:rFonts w:asciiTheme="minorHAnsi" w:hAnsiTheme="minorHAnsi" w:cs="Arial"/>
        </w:rPr>
      </w:pPr>
      <w:r>
        <w:rPr>
          <w:b/>
        </w:rPr>
        <w:t>Pytanie nr 8</w:t>
      </w:r>
    </w:p>
    <w:p w:rsidR="002E77E4" w:rsidRPr="00F15BDC" w:rsidRDefault="002E77E4" w:rsidP="00F86C16">
      <w:pPr>
        <w:pStyle w:val="Akapitzlist"/>
        <w:spacing w:after="0"/>
        <w:jc w:val="both"/>
        <w:rPr>
          <w:rFonts w:asciiTheme="minorHAnsi" w:hAnsiTheme="minorHAnsi" w:cs="Arial"/>
        </w:rPr>
      </w:pPr>
      <w:r w:rsidRPr="00F15BDC">
        <w:rPr>
          <w:rFonts w:asciiTheme="minorHAnsi" w:hAnsiTheme="minorHAnsi" w:cs="Arial"/>
        </w:rPr>
        <w:t>Czy Zamawiający wymaga  zaoferowania ambulansu z fabryczną automatyczną klimatyzacją kabiny</w:t>
      </w:r>
    </w:p>
    <w:p w:rsidR="002E77E4" w:rsidRPr="00F15BDC" w:rsidRDefault="002E77E4" w:rsidP="002E77E4">
      <w:pPr>
        <w:pStyle w:val="Akapitzlist"/>
        <w:rPr>
          <w:rFonts w:asciiTheme="minorHAnsi" w:hAnsiTheme="minorHAnsi" w:cs="Arial"/>
        </w:rPr>
      </w:pPr>
      <w:r w:rsidRPr="00F15BDC">
        <w:rPr>
          <w:rFonts w:asciiTheme="minorHAnsi" w:hAnsiTheme="minorHAnsi" w:cs="Arial"/>
        </w:rPr>
        <w:t xml:space="preserve">kierowcy typu </w:t>
      </w:r>
      <w:proofErr w:type="spellStart"/>
      <w:r w:rsidRPr="00F15BDC">
        <w:rPr>
          <w:rFonts w:asciiTheme="minorHAnsi" w:hAnsiTheme="minorHAnsi" w:cs="Arial"/>
        </w:rPr>
        <w:t>Climatronic</w:t>
      </w:r>
      <w:proofErr w:type="spellEnd"/>
      <w:r w:rsidRPr="00F15BDC">
        <w:rPr>
          <w:rFonts w:asciiTheme="minorHAnsi" w:hAnsiTheme="minorHAnsi" w:cs="Arial"/>
        </w:rPr>
        <w:t>, co zdecydowanie poprawia bezpieczeństwo prowadzenia pojazdu przez kierowcę i jest zgodnie z wymogami normy PN EN 1789+A2:2015 ?</w:t>
      </w:r>
    </w:p>
    <w:p w:rsidR="00F86C16" w:rsidRDefault="00F86C16" w:rsidP="00F86C16">
      <w:pPr>
        <w:pStyle w:val="Akapitzlist"/>
        <w:spacing w:after="0"/>
        <w:jc w:val="both"/>
        <w:rPr>
          <w:rFonts w:asciiTheme="minorHAnsi" w:hAnsiTheme="minorHAnsi" w:cs="Arial"/>
          <w:b/>
        </w:rPr>
      </w:pPr>
      <w:r w:rsidRPr="00A60470">
        <w:rPr>
          <w:rFonts w:asciiTheme="minorHAnsi" w:hAnsiTheme="minorHAnsi" w:cs="Arial"/>
          <w:b/>
        </w:rPr>
        <w:t>Odpowiedź</w:t>
      </w:r>
    </w:p>
    <w:p w:rsidR="00F86C16" w:rsidRDefault="00F86C16" w:rsidP="00F86C16">
      <w:pPr>
        <w:pStyle w:val="Akapitzlist"/>
        <w:spacing w:after="0"/>
        <w:jc w:val="both"/>
        <w:rPr>
          <w:rFonts w:asciiTheme="minorHAnsi" w:hAnsiTheme="minorHAnsi" w:cs="Arial"/>
        </w:rPr>
      </w:pPr>
      <w:r w:rsidRPr="00F86C16">
        <w:rPr>
          <w:rFonts w:asciiTheme="minorHAnsi" w:hAnsiTheme="minorHAnsi" w:cs="Arial"/>
        </w:rPr>
        <w:t>TAK</w:t>
      </w:r>
    </w:p>
    <w:p w:rsidR="002E77E4" w:rsidRPr="00F15BDC" w:rsidRDefault="002E77E4" w:rsidP="002E77E4">
      <w:pPr>
        <w:pStyle w:val="Akapitzlist"/>
        <w:rPr>
          <w:rFonts w:asciiTheme="minorHAnsi" w:hAnsiTheme="minorHAnsi" w:cs="Arial"/>
        </w:rPr>
      </w:pPr>
    </w:p>
    <w:p w:rsidR="002E77E4" w:rsidRPr="00F15BDC" w:rsidRDefault="002E77E4" w:rsidP="002E77E4">
      <w:pPr>
        <w:pStyle w:val="Akapitzlist"/>
        <w:rPr>
          <w:rFonts w:asciiTheme="minorHAnsi" w:hAnsiTheme="minorHAnsi" w:cs="Arial"/>
        </w:rPr>
      </w:pPr>
    </w:p>
    <w:p w:rsidR="002E77E4" w:rsidRPr="00F15BDC" w:rsidRDefault="002E77E4" w:rsidP="002E77E4">
      <w:pPr>
        <w:pStyle w:val="Akapitzlist"/>
        <w:rPr>
          <w:rFonts w:asciiTheme="minorHAnsi" w:hAnsiTheme="minorHAnsi" w:cs="Arial"/>
        </w:rPr>
      </w:pPr>
    </w:p>
    <w:p w:rsidR="00F86C16" w:rsidRPr="00F86C16" w:rsidRDefault="00F86C16" w:rsidP="00F86C16">
      <w:pPr>
        <w:pStyle w:val="Akapitzlist"/>
        <w:rPr>
          <w:rFonts w:asciiTheme="minorHAnsi" w:hAnsiTheme="minorHAnsi" w:cs="Arial"/>
        </w:rPr>
      </w:pPr>
      <w:r>
        <w:rPr>
          <w:b/>
        </w:rPr>
        <w:t xml:space="preserve">Pytanie nr </w:t>
      </w:r>
    </w:p>
    <w:p w:rsidR="002E77E4" w:rsidRPr="00F15BDC" w:rsidRDefault="002E77E4" w:rsidP="00F86C16">
      <w:pPr>
        <w:pStyle w:val="Akapitzlist"/>
        <w:rPr>
          <w:rFonts w:asciiTheme="minorHAnsi" w:hAnsiTheme="minorHAnsi" w:cs="Arial"/>
        </w:rPr>
      </w:pPr>
      <w:r w:rsidRPr="00F15BDC">
        <w:rPr>
          <w:rFonts w:asciiTheme="minorHAnsi" w:hAnsiTheme="minorHAnsi" w:cs="Arial"/>
        </w:rPr>
        <w:t>Czy Zamawiający dopuszcza do zaoferowania ambulans posiadający dynamiczny silnik z</w:t>
      </w:r>
    </w:p>
    <w:p w:rsidR="002E77E4" w:rsidRPr="00F15BDC" w:rsidRDefault="002E77E4" w:rsidP="002E77E4">
      <w:pPr>
        <w:pStyle w:val="Akapitzlist"/>
        <w:rPr>
          <w:rFonts w:asciiTheme="minorHAnsi" w:hAnsiTheme="minorHAnsi" w:cs="Arial"/>
        </w:rPr>
      </w:pPr>
      <w:r w:rsidRPr="00F15BDC">
        <w:rPr>
          <w:rFonts w:asciiTheme="minorHAnsi" w:hAnsiTheme="minorHAnsi" w:cs="Arial"/>
        </w:rPr>
        <w:t xml:space="preserve"> manualną skrzynią biegów ?</w:t>
      </w:r>
    </w:p>
    <w:p w:rsidR="002E77E4" w:rsidRPr="00F15BDC" w:rsidRDefault="002E77E4" w:rsidP="002E77E4">
      <w:pPr>
        <w:pStyle w:val="Akapitzlist"/>
        <w:rPr>
          <w:rFonts w:asciiTheme="minorHAnsi" w:hAnsiTheme="minorHAnsi" w:cs="Arial"/>
        </w:rPr>
      </w:pPr>
      <w:r w:rsidRPr="00F15BDC">
        <w:rPr>
          <w:rFonts w:asciiTheme="minorHAnsi" w:hAnsiTheme="minorHAnsi" w:cs="Arial"/>
        </w:rPr>
        <w:t xml:space="preserve">Wyjaśniamy, że samochody z automatyczna skrzynia biegów są obecnie nie dostępne w terminie dostawy określonym w </w:t>
      </w:r>
      <w:r w:rsidR="00F86C16" w:rsidRPr="00F15BDC">
        <w:rPr>
          <w:rFonts w:asciiTheme="minorHAnsi" w:hAnsiTheme="minorHAnsi" w:cs="Arial"/>
        </w:rPr>
        <w:t>SIWZ.</w:t>
      </w:r>
    </w:p>
    <w:p w:rsidR="00F86C16" w:rsidRDefault="00F86C16" w:rsidP="00F86C16">
      <w:pPr>
        <w:pStyle w:val="Akapitzlist"/>
        <w:spacing w:after="0"/>
        <w:jc w:val="both"/>
        <w:rPr>
          <w:rFonts w:asciiTheme="minorHAnsi" w:hAnsiTheme="minorHAnsi" w:cs="Arial"/>
          <w:b/>
        </w:rPr>
      </w:pPr>
      <w:r w:rsidRPr="00A60470">
        <w:rPr>
          <w:rFonts w:asciiTheme="minorHAnsi" w:hAnsiTheme="minorHAnsi" w:cs="Arial"/>
          <w:b/>
        </w:rPr>
        <w:t>Odpowiedź</w:t>
      </w:r>
    </w:p>
    <w:p w:rsidR="00F86C16" w:rsidRDefault="00F86C16" w:rsidP="00F86C16">
      <w:pPr>
        <w:pStyle w:val="Akapitzlist"/>
        <w:spacing w:after="0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Zamawiający NIE DOPUSZCZA takiego rozwiązania.</w:t>
      </w:r>
    </w:p>
    <w:p w:rsidR="00F86C16" w:rsidRPr="00F15BDC" w:rsidRDefault="00F86C16" w:rsidP="00F86C16">
      <w:pPr>
        <w:pStyle w:val="Akapitzlist"/>
        <w:rPr>
          <w:rFonts w:asciiTheme="minorHAnsi" w:hAnsiTheme="minorHAnsi" w:cs="Arial"/>
        </w:rPr>
      </w:pPr>
    </w:p>
    <w:p w:rsidR="002E77E4" w:rsidRPr="00F15BDC" w:rsidRDefault="002E77E4" w:rsidP="002E77E4">
      <w:pPr>
        <w:pStyle w:val="Akapitzlist"/>
        <w:rPr>
          <w:rFonts w:asciiTheme="minorHAnsi" w:hAnsiTheme="minorHAnsi" w:cs="Arial"/>
        </w:rPr>
      </w:pPr>
    </w:p>
    <w:p w:rsidR="002E77E4" w:rsidRPr="00F15BDC" w:rsidRDefault="002E77E4" w:rsidP="002E77E4">
      <w:pPr>
        <w:pStyle w:val="Akapitzlist"/>
        <w:rPr>
          <w:rFonts w:asciiTheme="minorHAnsi" w:hAnsiTheme="minorHAnsi" w:cs="Arial"/>
        </w:rPr>
      </w:pPr>
    </w:p>
    <w:p w:rsidR="002E77E4" w:rsidRPr="00F86C16" w:rsidRDefault="002E77E4" w:rsidP="002E77E4">
      <w:pPr>
        <w:pStyle w:val="Akapitzlist"/>
        <w:rPr>
          <w:rFonts w:asciiTheme="minorHAnsi" w:hAnsiTheme="minorHAnsi" w:cs="Arial"/>
          <w:sz w:val="18"/>
          <w:szCs w:val="18"/>
        </w:rPr>
      </w:pPr>
    </w:p>
    <w:p w:rsidR="0048488C" w:rsidRPr="00F86C16" w:rsidRDefault="00F86C16">
      <w:pPr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 w:rsidRPr="00F86C16">
        <w:rPr>
          <w:rFonts w:asciiTheme="minorHAnsi" w:hAnsiTheme="minorHAnsi"/>
          <w:sz w:val="18"/>
          <w:szCs w:val="18"/>
        </w:rPr>
        <w:t xml:space="preserve">DYREKTOR </w:t>
      </w:r>
      <w:r w:rsidRPr="00F86C16">
        <w:rPr>
          <w:rFonts w:asciiTheme="minorHAnsi" w:hAnsiTheme="minorHAnsi"/>
          <w:sz w:val="18"/>
          <w:szCs w:val="18"/>
        </w:rPr>
        <w:br/>
      </w:r>
      <w:r w:rsidRPr="00F86C16">
        <w:rPr>
          <w:rFonts w:asciiTheme="minorHAnsi" w:hAnsiTheme="minorHAnsi"/>
          <w:sz w:val="18"/>
          <w:szCs w:val="18"/>
        </w:rPr>
        <w:br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  <w:t xml:space="preserve">     </w:t>
      </w:r>
      <w:r w:rsidRPr="00F86C16">
        <w:rPr>
          <w:rFonts w:asciiTheme="minorHAnsi" w:hAnsiTheme="minorHAnsi"/>
          <w:sz w:val="18"/>
          <w:szCs w:val="18"/>
        </w:rPr>
        <w:t>ALINA CHRABOŁ- SURA</w:t>
      </w:r>
    </w:p>
    <w:p w:rsidR="00F86C16" w:rsidRPr="00F86C16" w:rsidRDefault="00F86C16">
      <w:pPr>
        <w:rPr>
          <w:rFonts w:asciiTheme="minorHAnsi" w:hAnsiTheme="minorHAnsi"/>
          <w:sz w:val="18"/>
          <w:szCs w:val="18"/>
        </w:rPr>
      </w:pPr>
    </w:p>
    <w:sectPr w:rsidR="00F86C16" w:rsidRPr="00F86C16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EE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807B0"/>
    <w:multiLevelType w:val="multilevel"/>
    <w:tmpl w:val="3A288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E77E4"/>
    <w:rsid w:val="002E77E4"/>
    <w:rsid w:val="0048488C"/>
    <w:rsid w:val="00A45BF0"/>
    <w:rsid w:val="00A60470"/>
    <w:rsid w:val="00AF6EA8"/>
    <w:rsid w:val="00B73F7D"/>
    <w:rsid w:val="00F15BDC"/>
    <w:rsid w:val="00F86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7E4"/>
    <w:pPr>
      <w:spacing w:after="160" w:line="256" w:lineRule="auto"/>
    </w:pPr>
    <w:rPr>
      <w:rFonts w:ascii="Calibri" w:eastAsia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77E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unhideWhenUsed/>
    <w:rsid w:val="00F15BDC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15BDC"/>
    <w:rPr>
      <w:rFonts w:ascii="Tahoma" w:eastAsia="Times New Roman" w:hAnsi="Tahoma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F15BD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F15BD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7639CA-3E5C-4D38-97AC-5C33A2C4C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677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4</cp:revision>
  <cp:lastPrinted>2020-07-16T09:48:00Z</cp:lastPrinted>
  <dcterms:created xsi:type="dcterms:W3CDTF">2020-07-15T08:01:00Z</dcterms:created>
  <dcterms:modified xsi:type="dcterms:W3CDTF">2020-07-16T09:48:00Z</dcterms:modified>
</cp:coreProperties>
</file>